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Talent Participation Agreement</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By signing up as individual independent contractor Talent on the graph8 talent marketplace, you agree to these terms. "Talent" includes Sales Development Representatives (SDRs), Account Executives (AEs), GTM Engineers, Customer Success Managers (CSMs), and similar go-to-market roles offered through the marketplace. They are designed to protect you, the Client, and graph8 while keeping the process fast and flexible. If you are an employee of an Agency Partner (call center, staffing agency, etc.), your Agency's participation agreement governs your engagement, and you should not sign this individual agreement. See the Agency Participation Agreement for details. If you are engaged by a Client as part of CIENCE Services, the CIENCE Services Addendum (graph8) contains additional terms specific to CIENCE Services, including detailed commission structure, equilibrium calibration, and benchmark data usage. In case of conflict between this Agreement and the CIENCE Services Addendum, the CIENCE Services Addendum controls for Talent engaged as part of CIENCE Services.</w:t>
      </w:r>
    </w:p>
    <w:p>
      <w:pPr>
        <w:pStyle w:val="Heading3"/>
        <w:spacing w:lineRule="auto"/>
      </w:pPr>
      <w:r>
        <w:rPr/>
        <w:t xml:space="preserve">1. Key Terms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Talent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the individual independent contractor providing go-to-market services (for example SDR, AE, GTM Engineer, or CSM). (Agency Talent are governed by the Agency Participation Agreement.)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business that hires you through graph8.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Marketplace operator, platform provider, and processor of marketplace payments and payouts.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Payment Providers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Stripe (Stripe Connect Express and Stripe Cross-Border) and Wise, the third-party services graph8 uses to verify your identity and tax information and disburse your payouts. Contracts are generated and e-signed inside the graph8 app.</w:t>
            </w:r>
          </w:p>
        </w:tc>
      </w:tr>
    </w:tbl>
    <w:p>
      <w:pPr>
        <w:spacing w:lineRule="auto"/>
      </w:pPr>
      <w:r>
        <w:rPr/>
      </w:r>
    </w:p>
    <w:p>
      <w:pPr>
        <w:pStyle w:val="Heading3"/>
        <w:spacing w:lineRule="auto"/>
      </w:pPr>
      <w:r>
        <w:rPr/>
        <w:t xml:space="preserve">2. Platform Access and Independent-Contractor Status</w:t>
      </w:r>
    </w:p>
    <w:p>
      <w:pPr>
        <w:spacing w:lineRule="auto"/>
      </w:pPr>
      <w:r>
        <w:rPr/>
        <w:t xml:space="preserve">You act solely as an independent contractor, not an employee of graph8 or the client.</w:t>
      </w:r>
    </w:p>
    <w:p>
      <w:pPr>
        <w:spacing w:lineRule="auto"/>
      </w:pPr>
      <w:r>
        <w:rPr/>
        <w:t xml:space="preserve">You control your own schedule, methods, and tools—subject to meeting the client's agreed deliverables.</w:t>
      </w:r>
    </w:p>
    <w:p>
      <w:pPr>
        <w:spacing w:lineRule="auto"/>
      </w:pPr>
      <w:r>
        <w:rPr/>
        <w:t xml:space="preserve">graph8 does not withhold taxes or provide employee benefits; you are responsible for all required filings and payments in your jurisdiction.</w:t>
      </w:r>
    </w:p>
    <w:p>
      <w:pPr>
        <w:pStyle w:val="Heading3"/>
        <w:spacing w:lineRule="auto"/>
      </w:pPr>
      <w:r>
        <w:rPr/>
        <w:t xml:space="preserve">3. Onboarding and Contracts</w:t>
      </w:r>
    </w:p>
    <w:p>
      <w:pPr>
        <w:spacing w:lineRule="auto"/>
      </w:pPr>
      <w:r>
        <w:rPr/>
        <w:t xml:space="preserve">For each engagement, graph8 generates a contract inside the graph8 app with your rate, scope, and payment cycle, and notifies you to review it on a dedicated contract page. You and the Client both have permanent visibility of the contract on that page.</w:t>
      </w:r>
    </w:p>
    <w:p>
      <w:pPr>
        <w:spacing w:lineRule="auto"/>
      </w:pPr>
      <w:r>
        <w:rPr/>
        <w:t xml:space="preserve">Before your first payout, you must complete the payout onboarding flow for your assigned track. For Stripe Connect Express that means a verification flow in Stripe's hosted dashboard (identity, business info, bank account). For Wise that means providing recipient information graph8 uses to send funds. You are responsible for the accuracy of any tax and identity information you submit.</w:t>
      </w:r>
    </w:p>
    <w:p>
      <w:pPr>
        <w:spacing w:lineRule="auto"/>
      </w:pPr>
      <w:r>
        <w:rPr/>
        <w:t xml:space="preserve">Work begins only after you e-sign the contract inside the graph8 app. Your acceptance is captured with a timestamp, IP address, and signature record, and a signed PDF copy is made available to both parties.</w:t>
      </w:r>
    </w:p>
    <w:p>
      <w:pPr>
        <w:pStyle w:val="Heading3"/>
        <w:spacing w:lineRule="auto"/>
      </w:pPr>
      <w:r>
        <w:rPr/>
        <w:t xml:space="preserve">4. Monthly Billing (Commission and Payment)</w:t>
      </w:r>
    </w:p>
    <w:p>
      <w:pPr>
        <w:spacing w:lineRule="auto"/>
      </w:pPr>
      <w:r>
        <w:rPr>
          <w:b/>
        </w:rPr>
        <w:t xml:space="preserve">Rate Setting.</w:t>
      </w:r>
      <w:r>
        <w:rPr/>
        <w:t xml:space="preserve"> You and the Client negotiate and agree upon rates directly. graph8 may publish suggested rate cards or recommended ranges for reference only. The final rate is determined solely by the agreement between you and the Client. You and the Client may agree to any combination of base compensation, per meeting compensation, commission, performance bonuses, or other structures.</w:t>
      </w:r>
    </w:p>
    <w:p>
      <w:pPr>
        <w:spacing w:lineRule="auto"/>
      </w:pPr>
      <w:r>
        <w:rPr>
          <w:b/>
        </w:rPr>
        <w:t xml:space="preserve">Service Statement.</w:t>
      </w:r>
      <w:r>
        <w:rPr/>
        <w:t xml:space="preserve"> On the first calendar day of each month you will submit, through the graph8 platform, a single Service Statement covering the immediately preceding month. The Service Statement is itemized: it lists your agreed base compensation as a line item, one line item per recognized meeting (if your contract includes per meeting compensation), and any additional line items you add manually (for example a commission claim referencing a closed deal, a performance bonus, or a reimbursable expense). The Service Statement total is computed automatically from the line items.</w:t>
      </w:r>
    </w:p>
    <w:p>
      <w:pPr>
        <w:spacing w:lineRule="auto"/>
      </w:pPr>
      <w:r>
        <w:rPr>
          <w:b/>
        </w:rPr>
        <w:t xml:space="preserve">Client Approval.</w:t>
      </w:r>
      <w:r>
        <w:rPr/>
        <w:t xml:space="preserve"> The Client must approve or formally dispute the Service Statement no later than the 5th of that month. Approval is recorded inside the graph8 platform. If the Client takes no action, the Service Statement is deemed approved on the 5th.</w:t>
      </w:r>
    </w:p>
    <w:p>
      <w:pPr>
        <w:spacing w:lineRule="auto"/>
      </w:pPr>
      <w:r>
        <w:rPr>
          <w:b/>
        </w:rPr>
        <w:t xml:space="preserve">Invoice and Payment.</w:t>
      </w:r>
      <w:r>
        <w:rPr/>
        <w:t xml:space="preserve"> Upon approval the Service Statement is locked, and graph8 issues a single invoice to the Client for the Service Statement total. The Client is obligated to remit payment via the graph8 hosted Stripe Checkout on or before the 10th of the month. Once funds clear, graph8 releases your payout through your assigned payout track on or before the 15th of the same month.</w:t>
      </w:r>
    </w:p>
    <w:p>
      <w:pPr>
        <w:spacing w:lineRule="auto"/>
      </w:pPr>
      <w:r>
        <w:rPr>
          <w:b/>
        </w:rPr>
        <w:t xml:space="preserve">Payment Contingency.</w:t>
      </w:r>
      <w:r>
        <w:rPr/>
        <w:t xml:space="preserve"> Payment of Base Compensation is contingent upon the Client confirming, through approval of the Service Statement, that you performed the required activities and adhered to all compliance terms during the month. Payment of earned Commission is contingent upon meeting the contractual KPIs for the preceding month and the Commission line items being approved by the Client on the Service Statement.</w:t>
      </w:r>
    </w:p>
    <w:p>
      <w:pPr>
        <w:spacing w:lineRule="auto"/>
      </w:pPr>
      <w:r>
        <w:rPr>
          <w:b/>
        </w:rPr>
        <w:t xml:space="preserve">Modification of Compensation Terms.</w:t>
      </w:r>
      <w:r>
        <w:rPr/>
        <w:t xml:space="preserve"> You and the Client may mutually agree at any time to modify the commission structure (rate, calculation method, KPIs) or base salary. Any such modifications must be agreed in writing through a contract amendment inside graph8. graph8 processes payments according to the terms in the active contract and the approved Service Statement.</w:t>
      </w:r>
    </w:p>
    <w:p>
      <w:pPr>
        <w:spacing w:lineRule="auto"/>
      </w:pPr>
      <w:r>
        <w:rPr>
          <w:b/>
        </w:rPr>
        <w:t xml:space="preserve">Late or Withheld Payments.</w:t>
      </w:r>
      <w:r>
        <w:rPr/>
        <w:t xml:space="preserve"> Late Client payments may delay your payout. graph8 will not pursue collection and is not financially liable for the Client's failure to pay. You will handle all payment disputes directly with the Client. Any payment reduction for failure to meet KPIs is applied to earned Commission first. Any withholding of Base Compensation must be clearly documented by the Client through a formal dispute on the Service Statement as a failure to perform activities or a breach of the Acceptable Use terms.</w:t>
      </w:r>
    </w:p>
    <w:p>
      <w:pPr>
        <w:spacing w:lineRule="auto"/>
      </w:pPr>
      <w:r>
        <w:rPr>
          <w:b/>
        </w:rPr>
        <w:t xml:space="preserve">No Platform Fee.</w:t>
      </w:r>
      <w:r>
        <w:rPr/>
        <w:t xml:space="preserve"> graph8 does not charge a marketplace or platform fee. The Client pays the approved Service Statement total, and graph8 retains no margin on your compensation. The payment provider for your assigned payout track (Stripe or Wise) deducts its processing fee from the transaction, and you receive the net balance. graph8 passes these processing fees through and does not absorb them.</w:t>
      </w:r>
    </w:p>
    <w:p>
      <w:pPr>
        <w:pStyle w:val="Heading3"/>
        <w:spacing w:lineRule="auto"/>
      </w:pPr>
      <w:r>
        <w:rPr/>
        <w:t xml:space="preserve">5. Deliverables and Quality</w:t>
      </w:r>
    </w:p>
    <w:p>
      <w:pPr>
        <w:spacing w:lineRule="auto"/>
      </w:pPr>
      <w:r>
        <w:rPr/>
        <w:t xml:space="preserve">Provide accurate activity logs (e.g., calls made, emails sent) if the client requests them.</w:t>
      </w:r>
    </w:p>
    <w:p>
      <w:pPr>
        <w:spacing w:lineRule="auto"/>
      </w:pPr>
      <w:r>
        <w:rPr/>
        <w:t xml:space="preserve">Maintain professional conduct: no spam, misrepresentation, or discriminatory practices.</w:t>
      </w:r>
    </w:p>
    <w:p>
      <w:pPr>
        <w:spacing w:lineRule="auto"/>
      </w:pPr>
      <w:r>
        <w:rPr/>
        <w:t xml:space="preserve">Comply with all applicable laws (CAN-SPAM, GDPR, local telemarketing rules).</w:t>
      </w:r>
    </w:p>
    <w:p>
      <w:pPr>
        <w:spacing w:lineRule="auto"/>
      </w:pPr>
      <w:r>
        <w:rPr>
          <w:b/>
        </w:rPr>
        <w:t xml:space="preserve">Non-Performance and Base Compensation:</w:t>
      </w:r>
      <w:r>
        <w:rPr/>
        <w:t xml:space="preserve"> You must maintain professional conduct (no spam, misrepresentation) and comply with all applicable laws (CAN-SPAM, GDPR, local telemarketing rules). Client disputes leading to non-payment of Base Compensation are strictly limited to instances of verifiable failure to perform activities (e.g., absence, failure to log work) or a material breach of compliance/acceptable use terms.</w:t>
      </w:r>
    </w:p>
    <w:p>
      <w:pPr>
        <w:spacing w:lineRule="auto"/>
      </w:pPr>
      <w:r>
        <w:rPr/>
        <w:t xml:space="preserve">If a client raises a performance dispute, graph8 may request supporting evidence (call recordings, email logs) and mediate. Disputes regarding conversion rates or failure to meet KPIs are primarily addressed through the commission structure, not the Base Compensation.</w:t>
      </w:r>
    </w:p>
    <w:p>
      <w:pPr>
        <w:pStyle w:val="Heading3"/>
        <w:spacing w:lineRule="auto"/>
      </w:pPr>
      <w:r>
        <w:rPr/>
        <w:t xml:space="preserve">6. Confidentiality and Intellectual Property</w:t>
      </w:r>
    </w:p>
    <w:p>
      <w:pPr>
        <w:spacing w:lineRule="auto"/>
      </w:pPr>
      <w:r>
        <w:rPr/>
        <w:t xml:space="preserve">Treat all client and prospect data as confidential; use it only for the engagement.</w:t>
      </w:r>
    </w:p>
    <w:p>
      <w:pPr>
        <w:spacing w:lineRule="auto"/>
      </w:pPr>
      <w:r>
        <w:rPr/>
        <w:t xml:space="preserve">Upon full payment, all work product belongs to the client—including call notes, email drafts, target lists, and related materials.</w:t>
      </w:r>
    </w:p>
    <w:p>
      <w:pPr>
        <w:spacing w:lineRule="auto"/>
      </w:pPr>
      <w:r>
        <w:rPr/>
        <w:t xml:space="preserve">Delete or return client data within 14 days of engagement end unless legally required to keep records.</w:t>
      </w:r>
    </w:p>
    <w:p>
      <w:pPr>
        <w:pStyle w:val="Heading3"/>
        <w:spacing w:lineRule="auto"/>
      </w:pPr>
      <w:r>
        <w:rPr/>
        <w:t xml:space="preserve">7. Direct-Hire Flexibility (Individual Talent)</w:t>
      </w:r>
    </w:p>
    <w:p>
      <w:pPr>
        <w:spacing w:lineRule="auto"/>
      </w:pPr>
      <w:r>
        <w:rPr/>
        <w:t xml:space="preserve">As individual independent contractor Talent, a Client may hire you off-platform at any time after all outstanding invoices are settled.</w:t>
      </w:r>
    </w:p>
    <w:p>
      <w:pPr>
        <w:spacing w:lineRule="auto"/>
      </w:pPr>
      <w:r>
        <w:rPr/>
        <w:t xml:space="preserve">If hired off-platform, promptly mark the engagement as closed in graph8 so platform metrics stay accurate.</w:t>
      </w:r>
    </w:p>
    <w:p>
      <w:pPr>
        <w:spacing w:lineRule="auto"/>
      </w:pPr>
      <w:r>
        <w:rPr>
          <w:b/>
        </w:rPr>
        <w:t xml:space="preserve">Note:</w:t>
      </w:r>
      <w:r>
        <w:rPr/>
        <w:t xml:space="preserve"> This direct-hire option applies only to individual independent contractor Talent. Talent who are employees of Agency Partners are not eligible for direct hire by Clients. See the Marketplace Terms &amp; Conditions for details.</w:t>
      </w:r>
    </w:p>
    <w:p>
      <w:pPr>
        <w:pStyle w:val="Heading3"/>
        <w:spacing w:lineRule="auto"/>
      </w:pPr>
      <w:r>
        <w:rPr/>
        <w:t xml:space="preserve">8. Acceptable Use &amp; Platform Integrity</w:t>
      </w:r>
    </w:p>
    <w:p>
      <w:pPr>
        <w:spacing w:lineRule="auto"/>
      </w:pPr>
      <w:r>
        <w:rPr/>
        <w:t xml:space="preserve">Do not share your graph8 account credentials or your payout provider login (Stripe Express dashboard or Wise account).</w:t>
      </w:r>
    </w:p>
    <w:p>
      <w:pPr>
        <w:spacing w:lineRule="auto"/>
      </w:pPr>
      <w:r>
        <w:rPr/>
        <w:t xml:space="preserve">Follow all applicable laws (CAN-SPAM, GDPR, local telemarketing rules).</w:t>
      </w:r>
    </w:p>
    <w:p>
      <w:pPr>
        <w:spacing w:lineRule="auto"/>
      </w:pPr>
      <w:r>
        <w:rPr/>
        <w:t xml:space="preserve">graph8 may suspend or terminate your account for fraud, harassment, or repeated client complaints.</w:t>
      </w:r>
    </w:p>
    <w:p>
      <w:pPr>
        <w:pStyle w:val="Heading3"/>
        <w:spacing w:lineRule="auto"/>
      </w:pPr>
      <w:r>
        <w:rPr/>
        <w:t xml:space="preserve">9. Disclaimers and Liability</w:t>
      </w:r>
    </w:p>
    <w:p>
      <w:pPr>
        <w:spacing w:lineRule="auto"/>
      </w:pPr>
      <w:r>
        <w:rPr/>
        <w:t xml:space="preserve">The platform is provided "as-is." graph8 makes no guarantee of client demand or income.</w:t>
      </w:r>
    </w:p>
    <w:p>
      <w:pPr>
        <w:spacing w:lineRule="auto"/>
      </w:pPr>
      <w:r>
        <w:rPr/>
        <w:t xml:space="preserve">graph8's total liability to you is capped at the lesser of (a) $500 or (b) the graph8 fees collected on your engagements in the 90 days before a claim.</w:t>
      </w:r>
    </w:p>
    <w:p>
      <w:pPr>
        <w:spacing w:lineRule="auto"/>
      </w:pPr>
      <w:r>
        <w:rPr/>
        <w:t xml:space="preserve">You agree to indemnify graph8 against claims arising from your unlawful conduct or breach of these terms.</w:t>
      </w:r>
    </w:p>
    <w:p>
      <w:pPr>
        <w:pStyle w:val="Heading3"/>
        <w:spacing w:lineRule="auto"/>
      </w:pPr>
      <w:r>
        <w:rPr/>
        <w:t xml:space="preserve">10. Updates to These Terms</w:t>
      </w:r>
    </w:p>
    <w:p>
      <w:pPr>
        <w:spacing w:lineRule="auto"/>
      </w:pPr>
      <w:r>
        <w:rPr/>
        <w:t xml:space="preserve">graph8 may modify this agreement at any time. Material changes will be posted on the platform; continued use after the "last updated" date constitutes acceptance.</w:t>
      </w:r>
    </w:p>
    <w:p>
      <w:pPr>
        <w:pStyle w:val="Heading3"/>
        <w:spacing w:lineRule="auto"/>
      </w:pPr>
      <w:r>
        <w:rPr/>
        <w:t xml:space="preserve">11. Call Recording, Transcription, and AI Quality Analysis</w:t>
      </w:r>
    </w:p>
    <w:p>
      <w:pPr>
        <w:spacing w:lineRule="auto"/>
      </w:pPr>
      <w:r>
        <w:rPr>
          <w:b/>
        </w:rPr>
        <w:t xml:space="preserve">Dialer Use.</w:t>
      </w:r>
      <w:r>
        <w:rPr/>
        <w:t xml:space="preserve"> If you use the graph8 dialer to make calls on behalf of a Client, your calls will be recorded and transcribed automatically as part of the platform's standard operation. By accepting an engagement that involves use of the graph8 dialer, you consent to recording and transcription of all calls made through that dialer, and to automated AI analysis of those calls for quality-assurance purposes, including scoring call quality, script adherence, and compliance.</w:t>
      </w:r>
    </w:p>
    <w:p>
      <w:pPr>
        <w:spacing w:lineRule="auto"/>
      </w:pPr>
      <w:r>
        <w:rPr>
          <w:b/>
        </w:rPr>
        <w:t xml:space="preserve">Purpose and Access.</w:t>
      </w:r>
      <w:r>
        <w:rPr/>
        <w:t xml:space="preserve"> Recordings, transcripts, and AI-generated scores are used to operate and improve the platform, support quality assurance, and provide Clients with performance data for the engagement. Clients may access recordings and transcripts for your calls conducted on their behalf. graph8 handles this data in accordance with the graph8 Privacy Policy and the applicable Data Processing Agreement.</w:t>
      </w:r>
    </w:p>
    <w:p>
      <w:pPr>
        <w:spacing w:lineRule="auto"/>
      </w:pPr>
      <w:r>
        <w:rPr>
          <w:b/>
        </w:rPr>
        <w:t xml:space="preserve">Calling and Recording Terms.</w:t>
      </w:r>
      <w:r>
        <w:rPr/>
        <w:t xml:space="preserve"> Your use of the dialer is also governed by the graph8 Calling and Recording Terms, which contain additional obligations regarding two-party consent jurisdictions, required disclosures to call recipients, and telecom compliance. You are responsible for complying with all applicable call-recording and consent laws in every jurisdiction where you make or receive calls.</w:t>
      </w:r>
    </w:p>
    <w:p>
      <w:pPr>
        <w:pStyle w:val="Heading3"/>
        <w:spacing w:lineRule="auto"/>
      </w:pPr>
      <w:r>
        <w:rPr/>
        <w:t xml:space="preserve">12. Automated Talent-Match Scoring</w:t>
      </w:r>
    </w:p>
    <w:p>
      <w:pPr>
        <w:spacing w:lineRule="auto"/>
      </w:pPr>
      <w:r>
        <w:rPr>
          <w:b/>
        </w:rPr>
        <w:t xml:space="preserve">How It Works.</w:t>
      </w:r>
      <w:r>
        <w:rPr/>
        <w:t xml:space="preserve"> The graph8 marketplace uses automated tools to score and rank Talent profiles when Clients search for candidates. These tools analyze information you provide in your profile (such as your work history, stated skills, role type, location, and engagement track record) to generate a relevance score that helps Clients evaluate whether your profile is a good match for their engagement.</w:t>
      </w:r>
    </w:p>
    <w:p>
      <w:pPr>
        <w:spacing w:lineRule="auto"/>
      </w:pPr>
      <w:r>
        <w:rPr>
          <w:b/>
        </w:rPr>
        <w:t xml:space="preserve">Decision Support Only.</w:t>
      </w:r>
      <w:r>
        <w:rPr/>
        <w:t xml:space="preserve"> Automated scoring is decision-support only. graph8 does not make hiring decisions on behalf of Clients. The score influences how prominently your profile appears in search results, but Clients review profiles and make all final hiring decisions themselves.</w:t>
      </w:r>
    </w:p>
    <w:p>
      <w:pPr>
        <w:spacing w:lineRule="auto"/>
      </w:pPr>
      <w:r>
        <w:rPr>
          <w:b/>
        </w:rPr>
        <w:t xml:space="preserve">Your Rights.</w:t>
      </w:r>
      <w:r>
        <w:rPr/>
        <w:t xml:space="preserve"> You may contact graph8 at compliance@graph8.com to request information about how the automated scoring applies to your profile, to request human review of any automated output you believe has materially affected your access to engagements, or to correct inaccurate profile data. Where you are located in a jurisdiction with laws governing automated employment-decision tools (for example New York City Local Law 144 or equivalent, or GDPR Article 22 in the EU or EEA), graph8 will comply with applicable notice, audit, and access-request obligations.</w:t>
      </w:r>
    </w:p>
    <w:p>
      <w:pPr>
        <w:pStyle w:val="Heading3"/>
        <w:spacing w:lineRule="auto"/>
      </w:pPr>
      <w:r>
        <w:rPr/>
        <w:t xml:space="preserve">13. Tax Forms and Reporting</w:t>
      </w:r>
    </w:p>
    <w:p>
      <w:pPr>
        <w:spacing w:lineRule="auto"/>
      </w:pPr>
      <w:r>
        <w:rPr>
          <w:b/>
        </w:rPr>
        <w:t xml:space="preserve">US-Based Talent.</w:t>
      </w:r>
      <w:r>
        <w:rPr/>
        <w:t xml:space="preserve"> If you are a US person for tax purposes, you must complete IRS Form W-9 as part of payout onboarding. If your cumulative earnings through the platform in a calendar year meet or exceed the applicable IRS reporting threshold, graph8 or the applicable payment provider will issue IRS Form 1099-NEC (or the applicable form) to you and file a copy with the IRS. You are responsible for reporting all income from your engagements.</w:t>
      </w:r>
    </w:p>
    <w:p>
      <w:pPr>
        <w:spacing w:lineRule="auto"/>
      </w:pPr>
      <w:r>
        <w:rPr>
          <w:b/>
        </w:rPr>
        <w:t xml:space="preserve">Non-US Talent.</w:t>
      </w:r>
      <w:r>
        <w:rPr/>
        <w:t xml:space="preserve"> If you are a non-US person for tax purposes, you must complete the applicable IRS Form W-8 (for example W-8BEN) as part of payout onboarding to certify your foreign status and claim any applicable treaty benefits. US withholding tax may apply unless a valid treaty exemption is claimed. You are responsible for complying with all tax obligations in your country of residence.</w:t>
      </w:r>
    </w:p>
    <w:p>
      <w:pPr>
        <w:spacing w:lineRule="auto"/>
      </w:pPr>
      <w:r>
        <w:rPr>
          <w:b/>
        </w:rPr>
        <w:t xml:space="preserve">Accuracy.</w:t>
      </w:r>
      <w:r>
        <w:rPr/>
        <w:t xml:space="preserve"> You are solely responsible for the accuracy of the tax information you provide. Providing false or inaccurate tax information may result in backup withholding, penalties, and suspension of your account. You must promptly update your tax information if it changes.</w:t>
      </w:r>
    </w:p>
    <w:p>
      <w:pPr>
        <w:pStyle w:val="Heading3"/>
        <w:spacing w:lineRule="auto"/>
      </w:pPr>
      <w:r>
        <w:rPr/>
        <w:t xml:space="preserve">14. Governing Law and Disputes</w:t>
      </w:r>
    </w:p>
    <w:p>
      <w:pPr>
        <w:spacing w:lineRule="auto"/>
      </w:pPr>
      <w:r>
        <w:rPr>
          <w:b/>
        </w:rPr>
        <w:t xml:space="preserve">Governing Law.</w:t>
      </w:r>
      <w:r>
        <w:rPr/>
        <w:t xml:space="preserve"> These terms and any dispute arising out of or relating to them or your participation in the graph8 marketplace are governed by the laws of the State of Florida, without regard to conflict-of-law principles.</w:t>
      </w:r>
    </w:p>
    <w:p>
      <w:pPr>
        <w:spacing w:lineRule="auto"/>
      </w:pPr>
      <w:r>
        <w:rPr>
          <w:b/>
        </w:rPr>
        <w:t xml:space="preserve">Informal Resolution.</w:t>
      </w:r>
      <w:r>
        <w:rPr/>
        <w:t xml:space="preserve"> Before initiating any formal proceeding, you and graph8 agree to attempt in good faith to resolve any dispute through direct negotiation for at least 30 calendar days after written notice of the dispute.</w:t>
      </w:r>
    </w:p>
    <w:p>
      <w:pPr>
        <w:spacing w:lineRule="auto"/>
      </w:pPr>
      <w:r>
        <w:rPr>
          <w:b/>
        </w:rPr>
        <w:t xml:space="preserve">Binding Arbitration.</w:t>
      </w:r>
      <w:r>
        <w:rPr/>
        <w:t xml:space="preserve"> If a dispute is not resolved through negotiation, it will be resolved by binding individual arbitration, not in court. You waive any right to participate in a class action, class arbitration, or representative proceeding. Arbitration will be conducted under the rules of a recognized arbitration body designated by graph8 at the time of the dispute.</w:t>
      </w:r>
    </w:p>
    <w:p>
      <w:pPr>
        <w:spacing w:lineRule="auto"/>
      </w:pPr>
      <w:r>
        <w:rPr>
          <w:b/>
        </w:rPr>
        <w:t xml:space="preserve">Exceptions.</w:t>
      </w:r>
      <w:r>
        <w:rPr/>
        <w:t xml:space="preserve"> Nothing in this section prevents either party from seeking emergency injunctive or other equitable relief from a court of competent jurisdiction where necessary to prevent irreparable harm.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2026-06-23T19:29:07.758Z</dcterms:created>
  <dcterms:modified xsi:type="dcterms:W3CDTF">2026-06-23T19:29:07.758Z</dcterms:modified>
</cp:coreProperties>
</file>